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7A59" w14:textId="53FA0D14" w:rsidR="00375A45" w:rsidRDefault="00246D0F">
      <w:pPr>
        <w:rPr>
          <w:b/>
          <w:bCs/>
          <w:sz w:val="32"/>
          <w:szCs w:val="32"/>
        </w:rPr>
      </w:pPr>
      <w:r>
        <w:rPr>
          <w:b/>
          <w:bCs/>
          <w:sz w:val="32"/>
          <w:szCs w:val="32"/>
        </w:rPr>
        <w:t xml:space="preserve">Innføring av </w:t>
      </w:r>
      <w:proofErr w:type="spellStart"/>
      <w:r>
        <w:rPr>
          <w:b/>
          <w:bCs/>
          <w:sz w:val="32"/>
          <w:szCs w:val="32"/>
        </w:rPr>
        <w:t>systembruker</w:t>
      </w:r>
      <w:proofErr w:type="spellEnd"/>
      <w:r>
        <w:rPr>
          <w:b/>
          <w:bCs/>
          <w:sz w:val="32"/>
          <w:szCs w:val="32"/>
        </w:rPr>
        <w:t xml:space="preserve"> i Maestros produkter</w:t>
      </w:r>
    </w:p>
    <w:p w14:paraId="63D3EB62" w14:textId="02EE4C6D" w:rsidR="00A74A33" w:rsidRPr="00A74A33" w:rsidRDefault="4A55AF93" w:rsidP="2E453E18">
      <w:r>
        <w:t xml:space="preserve">Vi jobber med innføringen av </w:t>
      </w:r>
      <w:proofErr w:type="spellStart"/>
      <w:r>
        <w:t>systembruker</w:t>
      </w:r>
      <w:proofErr w:type="spellEnd"/>
      <w:r>
        <w:t xml:space="preserve"> i våre produkter. Først ute er </w:t>
      </w:r>
      <w:proofErr w:type="spellStart"/>
      <w:r w:rsidRPr="2E453E18">
        <w:rPr>
          <w:i/>
          <w:iCs/>
        </w:rPr>
        <w:t>Systembruker</w:t>
      </w:r>
      <w:proofErr w:type="spellEnd"/>
      <w:r w:rsidRPr="2E453E18">
        <w:rPr>
          <w:i/>
          <w:iCs/>
        </w:rPr>
        <w:t xml:space="preserve"> for virksomhet</w:t>
      </w:r>
      <w:r>
        <w:t xml:space="preserve"> som ble lansert med versjon 38.05.00. I </w:t>
      </w:r>
      <w:r w:rsidR="10EDFB2E">
        <w:t>løpet av uke 27</w:t>
      </w:r>
      <w:r>
        <w:t xml:space="preserve"> innfører vi også </w:t>
      </w:r>
      <w:proofErr w:type="spellStart"/>
      <w:r w:rsidRPr="2E453E18">
        <w:rPr>
          <w:i/>
          <w:iCs/>
        </w:rPr>
        <w:t>Systembruker</w:t>
      </w:r>
      <w:proofErr w:type="spellEnd"/>
      <w:r w:rsidRPr="2E453E18">
        <w:rPr>
          <w:i/>
          <w:iCs/>
        </w:rPr>
        <w:t xml:space="preserve"> til bruk på byråets klienter</w:t>
      </w:r>
      <w:r>
        <w:t xml:space="preserve">. Det er noen viktige forskjeller mellom de to modellene, og samtidig noen viktige aspekter ved bruk av </w:t>
      </w:r>
      <w:proofErr w:type="spellStart"/>
      <w:r>
        <w:t>systembruker</w:t>
      </w:r>
      <w:proofErr w:type="spellEnd"/>
      <w:r>
        <w:t xml:space="preserve"> vi ønsker å belyse i denne artikkelen. </w:t>
      </w:r>
    </w:p>
    <w:p w14:paraId="7B4B1408" w14:textId="3AD4A97C" w:rsidR="00D7020B" w:rsidRDefault="00D7020B">
      <w:r w:rsidRPr="00D7020B">
        <w:t>Skatteetaten har den siste tiden tatt i bruk den nye systembrukerløsningen utviklet av Digitaliseringsdirektoratet (</w:t>
      </w:r>
      <w:proofErr w:type="spellStart"/>
      <w:r w:rsidRPr="00D7020B">
        <w:t>Digdir</w:t>
      </w:r>
      <w:proofErr w:type="spellEnd"/>
      <w:r w:rsidRPr="00D7020B">
        <w:t>) / </w:t>
      </w:r>
      <w:proofErr w:type="spellStart"/>
      <w:r w:rsidRPr="00D7020B">
        <w:t>Altinn</w:t>
      </w:r>
      <w:proofErr w:type="spellEnd"/>
      <w:r w:rsidRPr="00D7020B">
        <w:t>. Målet er godt: Systemer skal kunne hente og levere informasjon på vegne av virksomheter uten at en bruker må logge inn og godkjenne hver operasjon.</w:t>
      </w:r>
    </w:p>
    <w:p w14:paraId="0035BB19" w14:textId="0725FB6D" w:rsidR="00D7020B" w:rsidRDefault="00D7020B"/>
    <w:p w14:paraId="303FAA09" w14:textId="77777777" w:rsidR="00D7020B" w:rsidRPr="00D7020B" w:rsidRDefault="00D7020B" w:rsidP="00D7020B">
      <w:r w:rsidRPr="00D7020B">
        <w:rPr>
          <w:b/>
          <w:bCs/>
        </w:rPr>
        <w:t xml:space="preserve">Hva er en </w:t>
      </w:r>
      <w:proofErr w:type="spellStart"/>
      <w:r w:rsidRPr="00D7020B">
        <w:rPr>
          <w:b/>
          <w:bCs/>
        </w:rPr>
        <w:t>systembruker</w:t>
      </w:r>
      <w:proofErr w:type="spellEnd"/>
      <w:r w:rsidRPr="00D7020B">
        <w:rPr>
          <w:b/>
          <w:bCs/>
        </w:rPr>
        <w:t>?</w:t>
      </w:r>
      <w:r w:rsidRPr="00D7020B">
        <w:t> </w:t>
      </w:r>
    </w:p>
    <w:p w14:paraId="156AF855" w14:textId="7F4F7811" w:rsidR="00D7020B" w:rsidRPr="00D7020B" w:rsidRDefault="00D7020B" w:rsidP="00D7020B">
      <w:r w:rsidRPr="00D7020B">
        <w:t xml:space="preserve">En </w:t>
      </w:r>
      <w:proofErr w:type="spellStart"/>
      <w:r w:rsidRPr="00D7020B">
        <w:t>systembruker</w:t>
      </w:r>
      <w:proofErr w:type="spellEnd"/>
      <w:r w:rsidRPr="00D7020B">
        <w:t xml:space="preserve"> er en digital identitet som gjør det mulig for et system å opptre på vegne av en virksomhet. Når </w:t>
      </w:r>
      <w:r>
        <w:t xml:space="preserve">en </w:t>
      </w:r>
      <w:r w:rsidRPr="00D7020B">
        <w:t xml:space="preserve">virksomhet eller et byrå gir systemet nødvendige rettigheter i </w:t>
      </w:r>
      <w:proofErr w:type="spellStart"/>
      <w:r w:rsidRPr="00D7020B">
        <w:t>Altinn</w:t>
      </w:r>
      <w:proofErr w:type="spellEnd"/>
      <w:r w:rsidRPr="00D7020B">
        <w:t>, kan systemet hente eller levere data uten at en fysisk person må involveres.  </w:t>
      </w:r>
    </w:p>
    <w:p w14:paraId="43C59F48" w14:textId="77777777" w:rsidR="00D7020B" w:rsidRPr="00D7020B" w:rsidRDefault="00D7020B" w:rsidP="00D7020B">
      <w:r w:rsidRPr="00D7020B">
        <w:t>Dette kan åpne for mer effektive arbeidsprosesser for eksempel for dataflyt av mindre sensitiv karakter.</w:t>
      </w:r>
    </w:p>
    <w:p w14:paraId="7B9651B9" w14:textId="77777777" w:rsidR="00D7020B" w:rsidRDefault="00D7020B"/>
    <w:p w14:paraId="79BB147C" w14:textId="77777777" w:rsidR="00DC7684" w:rsidRPr="00DC7684" w:rsidRDefault="00DC7684" w:rsidP="00DC7684">
      <w:r w:rsidRPr="00DC7684">
        <w:rPr>
          <w:b/>
          <w:bCs/>
        </w:rPr>
        <w:t xml:space="preserve">I hvilke tilfeller brukes </w:t>
      </w:r>
      <w:proofErr w:type="spellStart"/>
      <w:r w:rsidRPr="00DC7684">
        <w:rPr>
          <w:b/>
          <w:bCs/>
        </w:rPr>
        <w:t>systembruker</w:t>
      </w:r>
      <w:proofErr w:type="spellEnd"/>
      <w:r w:rsidRPr="00DC7684">
        <w:rPr>
          <w:b/>
          <w:bCs/>
        </w:rPr>
        <w:t>?</w:t>
      </w:r>
      <w:r w:rsidRPr="00DC7684">
        <w:t> </w:t>
      </w:r>
    </w:p>
    <w:p w14:paraId="190DC087" w14:textId="77777777" w:rsidR="00DC7684" w:rsidRPr="00DC7684" w:rsidRDefault="00DC7684" w:rsidP="00DC7684">
      <w:r w:rsidRPr="00DC7684">
        <w:t xml:space="preserve">Noen av tjenestene som er i bruk i Maestro årsoppgjør benytter </w:t>
      </w:r>
      <w:proofErr w:type="spellStart"/>
      <w:r w:rsidRPr="00DC7684">
        <w:t>systembruker</w:t>
      </w:r>
      <w:proofErr w:type="spellEnd"/>
      <w:r w:rsidRPr="00DC7684">
        <w:t>, mens andre benytter ID-porten (personlig pålogging): </w:t>
      </w:r>
    </w:p>
    <w:p w14:paraId="3F9FA8AD" w14:textId="77777777" w:rsidR="00DC7684" w:rsidRPr="00DC7684" w:rsidRDefault="00DC7684" w:rsidP="00DC7684">
      <w:pPr>
        <w:numPr>
          <w:ilvl w:val="0"/>
          <w:numId w:val="7"/>
        </w:numPr>
      </w:pPr>
      <w:r w:rsidRPr="00DC7684">
        <w:t>Aksjonærregisteroppgaven: </w:t>
      </w:r>
      <w:proofErr w:type="spellStart"/>
      <w:r w:rsidRPr="00DC7684">
        <w:t>Systembruker</w:t>
      </w:r>
      <w:proofErr w:type="spellEnd"/>
      <w:r w:rsidRPr="00DC7684">
        <w:t> </w:t>
      </w:r>
    </w:p>
    <w:p w14:paraId="6B16C013" w14:textId="77777777" w:rsidR="00DC7684" w:rsidRPr="00DC7684" w:rsidRDefault="00DC7684" w:rsidP="00DC7684">
      <w:pPr>
        <w:numPr>
          <w:ilvl w:val="0"/>
          <w:numId w:val="6"/>
        </w:numPr>
      </w:pPr>
      <w:r w:rsidRPr="00DC7684">
        <w:t>Skattemeldingen: ID-porten </w:t>
      </w:r>
    </w:p>
    <w:p w14:paraId="62D380D3" w14:textId="77777777" w:rsidR="00DC7684" w:rsidRPr="00DC7684" w:rsidRDefault="00DC7684" w:rsidP="00DC7684">
      <w:pPr>
        <w:numPr>
          <w:ilvl w:val="0"/>
          <w:numId w:val="10"/>
        </w:numPr>
      </w:pPr>
      <w:r w:rsidRPr="00DC7684">
        <w:t>Offentlig regnskap: ID-porten </w:t>
      </w:r>
    </w:p>
    <w:p w14:paraId="67021C74" w14:textId="77777777" w:rsidR="00DC7684" w:rsidRPr="00DC7684" w:rsidRDefault="00DC7684" w:rsidP="00DC7684">
      <w:pPr>
        <w:numPr>
          <w:ilvl w:val="0"/>
          <w:numId w:val="2"/>
        </w:numPr>
      </w:pPr>
      <w:r w:rsidRPr="00DC7684">
        <w:t xml:space="preserve">Tredjepartsopplysninger til Skatteetaten: </w:t>
      </w:r>
      <w:proofErr w:type="spellStart"/>
      <w:r w:rsidRPr="00DC7684">
        <w:t>Systembruker</w:t>
      </w:r>
      <w:proofErr w:type="spellEnd"/>
      <w:r w:rsidRPr="00DC7684">
        <w:t> </w:t>
      </w:r>
    </w:p>
    <w:p w14:paraId="570A8D5E" w14:textId="77777777" w:rsidR="00DC7684" w:rsidRPr="00DC7684" w:rsidRDefault="00DC7684" w:rsidP="00DC7684">
      <w:pPr>
        <w:numPr>
          <w:ilvl w:val="0"/>
          <w:numId w:val="8"/>
        </w:numPr>
      </w:pPr>
      <w:r w:rsidRPr="00DC7684">
        <w:t xml:space="preserve">Avstemmingsdata for lønn: </w:t>
      </w:r>
      <w:proofErr w:type="spellStart"/>
      <w:r w:rsidRPr="00DC7684">
        <w:t>Systembruker</w:t>
      </w:r>
      <w:proofErr w:type="spellEnd"/>
      <w:r w:rsidRPr="00DC7684">
        <w:t> </w:t>
      </w:r>
    </w:p>
    <w:p w14:paraId="4ADE3952" w14:textId="4E9FF265" w:rsidR="00DC7684" w:rsidRPr="00DC7684" w:rsidRDefault="00DC7684" w:rsidP="00DC7684">
      <w:pPr>
        <w:numPr>
          <w:ilvl w:val="0"/>
          <w:numId w:val="9"/>
        </w:numPr>
      </w:pPr>
      <w:r w:rsidRPr="00DC7684">
        <w:t xml:space="preserve">Avstemmingsdata for </w:t>
      </w:r>
      <w:r w:rsidR="003D41FD">
        <w:t>MVA</w:t>
      </w:r>
      <w:r w:rsidRPr="00DC7684">
        <w:t>: ID-porten </w:t>
      </w:r>
    </w:p>
    <w:p w14:paraId="4A49E763" w14:textId="77777777" w:rsidR="00DC7684" w:rsidRPr="00DC7684" w:rsidRDefault="00DC7684" w:rsidP="00DC7684">
      <w:r w:rsidRPr="00DC7684">
        <w:t xml:space="preserve">Det er etatene som velger sikkerhetsløsning for sine tjenester, og ikke Maestro. Etatene utvikler nye tjenester der vi venter at flere av dem vil bruke </w:t>
      </w:r>
      <w:proofErr w:type="spellStart"/>
      <w:r w:rsidRPr="00DC7684">
        <w:t>systembruker</w:t>
      </w:r>
      <w:proofErr w:type="spellEnd"/>
      <w:r w:rsidRPr="00DC7684">
        <w:t>. </w:t>
      </w:r>
    </w:p>
    <w:p w14:paraId="2C88DAAC" w14:textId="12699888" w:rsidR="00D7020B" w:rsidRPr="00D7020B" w:rsidRDefault="00D7020B" w:rsidP="003A8F82">
      <w:pPr>
        <w:rPr>
          <w:b/>
          <w:bCs/>
        </w:rPr>
      </w:pPr>
    </w:p>
    <w:p w14:paraId="4D80ECB3" w14:textId="3740328E" w:rsidR="00D7020B" w:rsidRPr="00D7020B" w:rsidRDefault="00D7020B" w:rsidP="00D7020B">
      <w:r>
        <w:br w:type="page"/>
      </w:r>
    </w:p>
    <w:p w14:paraId="0FF08C4A" w14:textId="3F844F9A" w:rsidR="00D7020B" w:rsidRPr="00D7020B" w:rsidRDefault="00D7020B" w:rsidP="00D7020B">
      <w:r w:rsidRPr="00D7020B">
        <w:rPr>
          <w:b/>
          <w:bCs/>
        </w:rPr>
        <w:lastRenderedPageBreak/>
        <w:t>To modeller</w:t>
      </w:r>
      <w:r w:rsidRPr="00D7020B">
        <w:t> </w:t>
      </w:r>
    </w:p>
    <w:p w14:paraId="1A42BB91" w14:textId="77777777" w:rsidR="00D7020B" w:rsidRPr="00D7020B" w:rsidRDefault="00D7020B" w:rsidP="00D7020B">
      <w:proofErr w:type="spellStart"/>
      <w:r w:rsidRPr="00D7020B">
        <w:t>Digdir</w:t>
      </w:r>
      <w:proofErr w:type="spellEnd"/>
      <w:r w:rsidRPr="00D7020B">
        <w:t> har etablert to hovedmodeller: </w:t>
      </w:r>
    </w:p>
    <w:p w14:paraId="0D22647F" w14:textId="77777777" w:rsidR="00D7020B" w:rsidRPr="00D7020B" w:rsidRDefault="00D7020B" w:rsidP="00D7020B">
      <w:pPr>
        <w:numPr>
          <w:ilvl w:val="0"/>
          <w:numId w:val="5"/>
        </w:numPr>
      </w:pPr>
      <w:proofErr w:type="spellStart"/>
      <w:r w:rsidRPr="00D7020B">
        <w:t>Systembruker</w:t>
      </w:r>
      <w:proofErr w:type="spellEnd"/>
      <w:r w:rsidRPr="00D7020B">
        <w:t xml:space="preserve"> for egen virksomhet </w:t>
      </w:r>
    </w:p>
    <w:p w14:paraId="7B76262A" w14:textId="77777777" w:rsidR="00D7020B" w:rsidRPr="00D7020B" w:rsidRDefault="00D7020B" w:rsidP="00D7020B">
      <w:pPr>
        <w:numPr>
          <w:ilvl w:val="0"/>
          <w:numId w:val="3"/>
        </w:numPr>
      </w:pPr>
      <w:proofErr w:type="spellStart"/>
      <w:r w:rsidRPr="00D7020B">
        <w:t>Systembruker</w:t>
      </w:r>
      <w:proofErr w:type="spellEnd"/>
      <w:r w:rsidRPr="00D7020B">
        <w:t> til bruk på byråenes klienter </w:t>
      </w:r>
    </w:p>
    <w:p w14:paraId="7EA304C7" w14:textId="77777777" w:rsidR="00D7020B" w:rsidRPr="00D7020B" w:rsidRDefault="00D7020B" w:rsidP="00D7020B">
      <w:r w:rsidRPr="00D7020B">
        <w:t xml:space="preserve">Begge modellene gir tilgang til innlevering og nedlastning av data gjennom </w:t>
      </w:r>
      <w:proofErr w:type="spellStart"/>
      <w:r w:rsidRPr="00D7020B">
        <w:t>Altinn</w:t>
      </w:r>
      <w:proofErr w:type="spellEnd"/>
      <w:r w:rsidRPr="00D7020B">
        <w:t>, Skatteetaten og andre etaters tjenester, men de har noen viktige forskjeller. </w:t>
      </w:r>
    </w:p>
    <w:p w14:paraId="4EFB394F" w14:textId="42139837" w:rsidR="00D7020B" w:rsidRPr="00D7020B" w:rsidRDefault="00D7020B" w:rsidP="00D7020B">
      <w:proofErr w:type="spellStart"/>
      <w:r w:rsidRPr="00D7020B">
        <w:t>Systembruker</w:t>
      </w:r>
      <w:proofErr w:type="spellEnd"/>
      <w:r w:rsidRPr="00D7020B">
        <w:t xml:space="preserve"> for egen virksomhet opprettes av virksomheten selv. Tilgangen er synlig i </w:t>
      </w:r>
      <w:proofErr w:type="spellStart"/>
      <w:r w:rsidRPr="00D7020B">
        <w:t>Altinn</w:t>
      </w:r>
      <w:proofErr w:type="spellEnd"/>
      <w:r w:rsidRPr="00D7020B">
        <w:t>. På samme måte som at virksomheten kan se hvilke personer som har fått tilgang til virksomhetens data, vil de også se hvilke systembrukere som</w:t>
      </w:r>
      <w:r w:rsidR="006C3DEA">
        <w:t xml:space="preserve"> </w:t>
      </w:r>
      <w:r w:rsidRPr="00D7020B">
        <w:t>er</w:t>
      </w:r>
      <w:r w:rsidR="006C3DEA">
        <w:t xml:space="preserve"> </w:t>
      </w:r>
      <w:r w:rsidRPr="00D7020B">
        <w:t>opprettet</w:t>
      </w:r>
      <w:r w:rsidR="006C3DEA">
        <w:t xml:space="preserve">.  </w:t>
      </w:r>
      <w:r w:rsidRPr="00D7020B">
        <w:t xml:space="preserve">Virksomheten kan når som helst trekke tilbake </w:t>
      </w:r>
      <w:r w:rsidR="006C3DEA">
        <w:t>r</w:t>
      </w:r>
      <w:r w:rsidRPr="00D7020B">
        <w:t>ettighetene</w:t>
      </w:r>
      <w:r w:rsidR="006C3DEA">
        <w:t xml:space="preserve"> </w:t>
      </w:r>
      <w:r w:rsidRPr="00D7020B">
        <w:t>til</w:t>
      </w:r>
      <w:r w:rsidR="006C3DEA">
        <w:t xml:space="preserve"> </w:t>
      </w:r>
      <w:proofErr w:type="spellStart"/>
      <w:r w:rsidRPr="00D7020B">
        <w:t>systembrukerne</w:t>
      </w:r>
      <w:proofErr w:type="spellEnd"/>
      <w:r w:rsidRPr="00D7020B">
        <w:t>.</w:t>
      </w:r>
      <w:r w:rsidR="006C3DEA">
        <w:rPr>
          <w:u w:val="single"/>
        </w:rPr>
        <w:t xml:space="preserve"> </w:t>
      </w:r>
    </w:p>
    <w:p w14:paraId="16D25EA6" w14:textId="77777777" w:rsidR="00D7020B" w:rsidRPr="00D7020B" w:rsidRDefault="00D7020B" w:rsidP="00D7020B">
      <w:proofErr w:type="spellStart"/>
      <w:r w:rsidRPr="00D7020B">
        <w:t>Systembruker</w:t>
      </w:r>
      <w:proofErr w:type="spellEnd"/>
      <w:r w:rsidRPr="00D7020B">
        <w:t xml:space="preserve"> til bruk på byråenes klienter fungerer annerledes. Her oppretter eksempelvis et revisjons- eller regnskapsbyrå en </w:t>
      </w:r>
      <w:proofErr w:type="spellStart"/>
      <w:r w:rsidRPr="00D7020B">
        <w:t>systembruker</w:t>
      </w:r>
      <w:proofErr w:type="spellEnd"/>
      <w:r w:rsidRPr="00D7020B">
        <w:t xml:space="preserve"> som brukes mot klientene deres. Denne tilgangen blir ikke synlig for virksomheten. </w:t>
      </w:r>
    </w:p>
    <w:p w14:paraId="1F85BCB4" w14:textId="77777777" w:rsidR="00D7020B" w:rsidRDefault="00D7020B" w:rsidP="00D7020B">
      <w:r w:rsidRPr="00D7020B">
        <w:t xml:space="preserve">Uavhengig av hvilken type </w:t>
      </w:r>
      <w:proofErr w:type="spellStart"/>
      <w:r w:rsidRPr="00D7020B">
        <w:t>systembruker</w:t>
      </w:r>
      <w:proofErr w:type="spellEnd"/>
      <w:r w:rsidRPr="00D7020B">
        <w:t xml:space="preserve"> som benyttes, vil en </w:t>
      </w:r>
      <w:proofErr w:type="spellStart"/>
      <w:r w:rsidRPr="00D7020B">
        <w:t>systembruker</w:t>
      </w:r>
      <w:proofErr w:type="spellEnd"/>
      <w:r w:rsidRPr="00D7020B">
        <w:t> kun være knyttet til ett datasystem. Det må lages en egen </w:t>
      </w:r>
      <w:proofErr w:type="spellStart"/>
      <w:r w:rsidRPr="00D7020B">
        <w:t>systembruker</w:t>
      </w:r>
      <w:proofErr w:type="spellEnd"/>
      <w:r w:rsidRPr="00D7020B">
        <w:t xml:space="preserve"> for hvert datasystem. </w:t>
      </w:r>
    </w:p>
    <w:p w14:paraId="39EEBE58" w14:textId="4F04130C" w:rsidR="006C3DEA" w:rsidRPr="00D7020B" w:rsidRDefault="006C3DEA" w:rsidP="00D7020B">
      <w:r>
        <w:t xml:space="preserve">Vi vil gå mer i detalj gjennom de to modellene senere i artikkelen. </w:t>
      </w:r>
    </w:p>
    <w:p w14:paraId="257300FE" w14:textId="77777777" w:rsidR="00DC7684" w:rsidRDefault="00DC7684"/>
    <w:p w14:paraId="3BF8DF11" w14:textId="77777777" w:rsidR="00875A47" w:rsidRPr="00DC7684" w:rsidRDefault="00875A47" w:rsidP="00875A47">
      <w:pPr>
        <w:rPr>
          <w:b/>
          <w:bCs/>
        </w:rPr>
      </w:pPr>
      <w:r w:rsidRPr="00DC7684">
        <w:rPr>
          <w:b/>
          <w:bCs/>
        </w:rPr>
        <w:t xml:space="preserve">Signering/godkjenning av innsendinger </w:t>
      </w:r>
    </w:p>
    <w:p w14:paraId="55926890" w14:textId="6966CB2F" w:rsidR="00875A47" w:rsidRDefault="2EAD2B23" w:rsidP="00875A47">
      <w:r>
        <w:t xml:space="preserve">En vesentlig endring med overgangen til </w:t>
      </w:r>
      <w:proofErr w:type="spellStart"/>
      <w:r>
        <w:t>systembruker</w:t>
      </w:r>
      <w:proofErr w:type="spellEnd"/>
      <w:r>
        <w:t xml:space="preserve"> er at godkjennings- og signeringssteget forsvinner for innsendingsprosessene gjort via </w:t>
      </w:r>
      <w:proofErr w:type="spellStart"/>
      <w:r>
        <w:t>systembruker</w:t>
      </w:r>
      <w:proofErr w:type="spellEnd"/>
      <w:r>
        <w:t xml:space="preserve">. For eksempel når Aksjonærregisteroppgaven sendes fra Maestro årsoppgjør, havner den direkte hos mottaker (f.eks. Skatteetaten), uten å gå veien om signering eller visning i </w:t>
      </w:r>
      <w:proofErr w:type="spellStart"/>
      <w:r>
        <w:t>Altinn</w:t>
      </w:r>
      <w:proofErr w:type="spellEnd"/>
      <w:r>
        <w:t xml:space="preserve">. Dette avviker fra hva vi er vant til med innsendinger som Skattemelding og Offentlig regnskap som går via ID-porten, eller tidligere innsendinger via fagsystem-ID hvor det var personlig passord. </w:t>
      </w:r>
    </w:p>
    <w:p w14:paraId="6CC250E6" w14:textId="77777777" w:rsidR="00875A47" w:rsidRDefault="00875A47" w:rsidP="00875A47">
      <w:r w:rsidRPr="00A74A33">
        <w:t>Det er et problem at det ikke lenger er et signeringssteg ved innsending av data med</w:t>
      </w:r>
      <w:r>
        <w:t xml:space="preserve"> </w:t>
      </w:r>
      <w:proofErr w:type="spellStart"/>
      <w:r w:rsidRPr="00A74A33">
        <w:t>systembruker</w:t>
      </w:r>
      <w:proofErr w:type="spellEnd"/>
      <w:r w:rsidRPr="00A74A33">
        <w:t>. Vi innfører en mulighet for å be om godkjenning/signering av klient eller ansvarlig partner ved innsending av data med </w:t>
      </w:r>
      <w:proofErr w:type="spellStart"/>
      <w:r w:rsidRPr="00A74A33">
        <w:t>systembruker</w:t>
      </w:r>
      <w:proofErr w:type="spellEnd"/>
      <w:r w:rsidRPr="00A74A33">
        <w:t>, siden dette ikke lenger er mulig i </w:t>
      </w:r>
      <w:proofErr w:type="spellStart"/>
      <w:r w:rsidRPr="00A74A33">
        <w:t>Altinn</w:t>
      </w:r>
      <w:proofErr w:type="spellEnd"/>
      <w:r w:rsidRPr="00A74A33">
        <w:t>. Denne godkjenningen vil bli lagt i </w:t>
      </w:r>
      <w:hyperlink r:id="rId5" w:tgtFrame="_blank" w:history="1">
        <w:r w:rsidRPr="00A74A33">
          <w:rPr>
            <w:rStyle w:val="Hyperkobling"/>
          </w:rPr>
          <w:t>Maestro Varde</w:t>
        </w:r>
      </w:hyperlink>
      <w:r w:rsidRPr="00A74A33">
        <w:t> og vil være på plass rett over sommeren 2026. </w:t>
      </w:r>
    </w:p>
    <w:p w14:paraId="55B7B8AD" w14:textId="77777777" w:rsidR="009A5D5A" w:rsidRDefault="009A5D5A" w:rsidP="00875A47"/>
    <w:p w14:paraId="71EC5547" w14:textId="77777777" w:rsidR="009A5D5A" w:rsidRDefault="009A5D5A" w:rsidP="00875A47"/>
    <w:p w14:paraId="73678161" w14:textId="77777777" w:rsidR="00875A47" w:rsidRDefault="00875A47"/>
    <w:p w14:paraId="7B1EEB11" w14:textId="5DB9CA12" w:rsidR="00D7020B" w:rsidRPr="00D7020B" w:rsidRDefault="006C3DEA" w:rsidP="00D7020B">
      <w:r>
        <w:rPr>
          <w:b/>
          <w:bCs/>
        </w:rPr>
        <w:lastRenderedPageBreak/>
        <w:t xml:space="preserve">Logging </w:t>
      </w:r>
      <w:r w:rsidR="00D7020B" w:rsidRPr="00D7020B">
        <w:rPr>
          <w:b/>
          <w:bCs/>
        </w:rPr>
        <w:t xml:space="preserve">ved </w:t>
      </w:r>
      <w:r w:rsidR="00D7020B">
        <w:rPr>
          <w:b/>
          <w:bCs/>
        </w:rPr>
        <w:t xml:space="preserve">bruk av </w:t>
      </w:r>
      <w:proofErr w:type="spellStart"/>
      <w:r w:rsidR="00D7020B" w:rsidRPr="00D7020B">
        <w:rPr>
          <w:b/>
          <w:bCs/>
        </w:rPr>
        <w:t>systembruker</w:t>
      </w:r>
      <w:proofErr w:type="spellEnd"/>
    </w:p>
    <w:p w14:paraId="58E5EB1F" w14:textId="22F394BB" w:rsidR="00D7020B" w:rsidRDefault="00DC7684" w:rsidP="00D7020B">
      <w:r>
        <w:t xml:space="preserve">Tradisjonelt er vi vant med </w:t>
      </w:r>
      <w:r w:rsidRPr="00D7020B">
        <w:t>innloggingsløsninger der identiteten til sluttbrukeren er en del av kontrollkjeden.</w:t>
      </w:r>
      <w:r>
        <w:t xml:space="preserve"> </w:t>
      </w:r>
    </w:p>
    <w:p w14:paraId="6C2CE3BC" w14:textId="6D46D7E2" w:rsidR="00D7020B" w:rsidRPr="00D7020B" w:rsidRDefault="00D7020B" w:rsidP="00D7020B">
      <w:r w:rsidRPr="00D7020B">
        <w:t>Når </w:t>
      </w:r>
      <w:proofErr w:type="spellStart"/>
      <w:r w:rsidRPr="00D7020B">
        <w:t>systembruker</w:t>
      </w:r>
      <w:proofErr w:type="spellEnd"/>
      <w:r w:rsidRPr="00D7020B">
        <w:t xml:space="preserve"> benyttes er det noen få ting som kontrolleres i </w:t>
      </w:r>
      <w:proofErr w:type="spellStart"/>
      <w:r w:rsidRPr="00D7020B">
        <w:t>Altinn</w:t>
      </w:r>
      <w:proofErr w:type="spellEnd"/>
      <w:r w:rsidRPr="00D7020B">
        <w:t xml:space="preserve"> og etatene når en forespørsel kommer inn: </w:t>
      </w:r>
    </w:p>
    <w:p w14:paraId="1129872E" w14:textId="035BC4D3" w:rsidR="00D7020B" w:rsidRPr="00D7020B" w:rsidRDefault="00D7020B" w:rsidP="00D7020B">
      <w:pPr>
        <w:numPr>
          <w:ilvl w:val="0"/>
          <w:numId w:val="1"/>
        </w:numPr>
      </w:pPr>
      <w:r w:rsidRPr="00D7020B">
        <w:t>At systembrukeren eksisterer </w:t>
      </w:r>
    </w:p>
    <w:p w14:paraId="0133A823" w14:textId="71C4ED35" w:rsidR="00D7020B" w:rsidRPr="00D7020B" w:rsidRDefault="00D7020B" w:rsidP="00D7020B">
      <w:pPr>
        <w:numPr>
          <w:ilvl w:val="0"/>
          <w:numId w:val="12"/>
        </w:numPr>
      </w:pPr>
      <w:r w:rsidRPr="00D7020B">
        <w:t>At systembrukeren er knyttet til det selskapet som forespørselen omhandler </w:t>
      </w:r>
    </w:p>
    <w:p w14:paraId="35C5F193" w14:textId="0CDDD20E" w:rsidR="00D7020B" w:rsidRPr="00D7020B" w:rsidRDefault="00D7020B" w:rsidP="00D7020B">
      <w:pPr>
        <w:numPr>
          <w:ilvl w:val="0"/>
          <w:numId w:val="13"/>
        </w:numPr>
      </w:pPr>
      <w:r w:rsidRPr="00D7020B">
        <w:t>At forespørselen kommer fra systemet som er angitt i systembrukeren </w:t>
      </w:r>
    </w:p>
    <w:p w14:paraId="05D16A5A" w14:textId="76F7E671" w:rsidR="00D7020B" w:rsidRPr="00D7020B" w:rsidRDefault="00D7020B" w:rsidP="00D7020B">
      <w:pPr>
        <w:numPr>
          <w:ilvl w:val="0"/>
          <w:numId w:val="11"/>
        </w:numPr>
      </w:pPr>
      <w:r w:rsidRPr="00D7020B">
        <w:t>At systembrukeren har rettigheter til tjenesten som skal brukes  </w:t>
      </w:r>
    </w:p>
    <w:p w14:paraId="4DE9A462" w14:textId="728E3B78" w:rsidR="00D7020B" w:rsidRPr="00D7020B" w:rsidRDefault="00D7020B" w:rsidP="00D7020B">
      <w:r w:rsidRPr="00D7020B">
        <w:t>Det er helt og holdent opp til systemleverandøren å ha brukerkontroll, og dermed kontrollere hvem som faktisk bruker systemet. </w:t>
      </w:r>
    </w:p>
    <w:p w14:paraId="17542B74" w14:textId="703283CE" w:rsidR="00D7020B" w:rsidRDefault="00D7020B" w:rsidP="00D7020B">
      <w:r w:rsidRPr="00D7020B">
        <w:t xml:space="preserve">Offentlige myndigheter vet altså ikke hvilken fysisk person som sitter bak tastaturet når dataene sendes eller hentes. De vet bare at et autorisert system bruker en gyldig </w:t>
      </w:r>
      <w:proofErr w:type="spellStart"/>
      <w:r w:rsidRPr="00D7020B">
        <w:t>systembruker</w:t>
      </w:r>
      <w:proofErr w:type="spellEnd"/>
      <w:r w:rsidRPr="00D7020B">
        <w:t> for klienten. </w:t>
      </w:r>
    </w:p>
    <w:p w14:paraId="17C35294" w14:textId="2B45CBBF" w:rsidR="00DC7684" w:rsidRDefault="00DC7684" w:rsidP="00DC7684">
      <w:r w:rsidRPr="00DC7684">
        <w:t>Når data sendes inn, eller hentes ut, med </w:t>
      </w:r>
      <w:proofErr w:type="spellStart"/>
      <w:r w:rsidRPr="00DC7684">
        <w:t>systembruker</w:t>
      </w:r>
      <w:proofErr w:type="spellEnd"/>
      <w:r w:rsidRPr="00DC7684">
        <w:t xml:space="preserve">, logger </w:t>
      </w:r>
      <w:proofErr w:type="spellStart"/>
      <w:r w:rsidRPr="00DC7684">
        <w:t>Altinn</w:t>
      </w:r>
      <w:proofErr w:type="spellEnd"/>
      <w:r w:rsidRPr="00DC7684">
        <w:t xml:space="preserve"> og etatene hvilken </w:t>
      </w:r>
      <w:proofErr w:type="spellStart"/>
      <w:r w:rsidRPr="00DC7684">
        <w:t>systembruker</w:t>
      </w:r>
      <w:proofErr w:type="spellEnd"/>
      <w:r w:rsidRPr="00DC7684">
        <w:t xml:space="preserve"> som er benyttet, men naturlig nok ikke hvilken person som ba systemet om å utføre handlingen. Vår erfaring hittil er at når man ser på slike innsendinger hos </w:t>
      </w:r>
      <w:proofErr w:type="spellStart"/>
      <w:r w:rsidRPr="00DC7684">
        <w:t>Altinn</w:t>
      </w:r>
      <w:proofErr w:type="spellEnd"/>
      <w:r w:rsidRPr="00DC7684">
        <w:t xml:space="preserve"> eller etatene, får man svært lite info om hvem som har sendt det inn.</w:t>
      </w:r>
    </w:p>
    <w:p w14:paraId="680EB85A" w14:textId="097ADEEE" w:rsidR="00DC7684" w:rsidRDefault="00875A47" w:rsidP="00D7020B">
      <w:r>
        <w:t xml:space="preserve">Vi har utviklet vårt eget loggsystem hvor vi loggfører hvilken bruker som gjør hvilke operasjoner. Det vil si at vi holder oversikt over identiteten til sluttbruker som utfører en innsending eller nedlastning via en </w:t>
      </w:r>
      <w:proofErr w:type="spellStart"/>
      <w:r>
        <w:t>systembruker</w:t>
      </w:r>
      <w:proofErr w:type="spellEnd"/>
      <w:r>
        <w:t xml:space="preserve">. </w:t>
      </w:r>
      <w:r w:rsidRPr="00875A47">
        <w:t>Det er kundens data i Maestro og deles ikke med myndighetene.</w:t>
      </w:r>
      <w:r>
        <w:t xml:space="preserve"> Dette er mulig fordi vi har lagt inn et ekstra sikkerhetslag. </w:t>
      </w:r>
    </w:p>
    <w:p w14:paraId="0C831966" w14:textId="77777777" w:rsidR="003D41FD" w:rsidRDefault="003D41FD" w:rsidP="00D7020B"/>
    <w:p w14:paraId="7C74EEF2" w14:textId="17AFEFEC" w:rsidR="00A74A33" w:rsidRDefault="00875A47" w:rsidP="00DC7684">
      <w:r w:rsidRPr="00875A47">
        <w:rPr>
          <w:b/>
          <w:bCs/>
        </w:rPr>
        <w:t>Ekstra sikkerhetslag</w:t>
      </w:r>
      <w:r w:rsidRPr="00875A47">
        <w:t> </w:t>
      </w:r>
    </w:p>
    <w:p w14:paraId="1E262690" w14:textId="5AF87108" w:rsidR="00875A47" w:rsidRDefault="00875A47" w:rsidP="00875A47">
      <w:proofErr w:type="spellStart"/>
      <w:r>
        <w:t>Systembruker</w:t>
      </w:r>
      <w:proofErr w:type="spellEnd"/>
      <w:r>
        <w:t xml:space="preserve"> alene gir ikke tilstrekkelig kontroll over hvem som faktisk kan hente ned og sende inn data til myndighetene, ettersom den er tilgjengelig for «alle». For å forenkle brukeradministrering har vi lagt inn et ekstra sikkerhetsnivå på den funksjonaliteten som bruker </w:t>
      </w:r>
      <w:proofErr w:type="spellStart"/>
      <w:r>
        <w:t>systembruker</w:t>
      </w:r>
      <w:proofErr w:type="spellEnd"/>
      <w:r>
        <w:t xml:space="preserve"> i vår løsning.  </w:t>
      </w:r>
    </w:p>
    <w:p w14:paraId="388D03E7" w14:textId="08152151" w:rsidR="00875A47" w:rsidRDefault="00875A47" w:rsidP="00875A47">
      <w:r>
        <w:t xml:space="preserve">Selv om virksomheten eller byrået har gitt Maestro tilgang gjennom systembrukeren, kontrollerer vi i tillegg at den fysiske personen som forsøker å utføre operasjonen faktisk har nødvendige personlige rettigheter til dette i </w:t>
      </w:r>
      <w:proofErr w:type="spellStart"/>
      <w:r>
        <w:t>Altinn</w:t>
      </w:r>
      <w:proofErr w:type="spellEnd"/>
      <w:r>
        <w:t xml:space="preserve">. Med andre ord er det ikke nok at systemet har tilgang. Brukeren må også ha korrekte rettigheter. </w:t>
      </w:r>
    </w:p>
    <w:p w14:paraId="43151BC6" w14:textId="77777777" w:rsidR="00875A47" w:rsidRDefault="00875A47" w:rsidP="00875A47">
      <w:r>
        <w:t xml:space="preserve">På denne måten kombineres fordelene ved automatisering med den sporbarheten og kontrollen mange virksomheter forventer når sensitive virksomhetsdata behandles. </w:t>
      </w:r>
    </w:p>
    <w:p w14:paraId="448BC119" w14:textId="7944C0F3" w:rsidR="00875A47" w:rsidRDefault="00875A47" w:rsidP="00875A47">
      <w:r>
        <w:lastRenderedPageBreak/>
        <w:t xml:space="preserve">For å gi virksomhetene ytterligere oversikt over hvem som har tilgang til deres data, vil vi utvikle en forbedret oversikt i Maestro Varde. Virksomheten vil få oversikt over systembrukere der virksomheten er satt opp som klient, i tillegg til egen </w:t>
      </w:r>
      <w:proofErr w:type="spellStart"/>
      <w:r>
        <w:t>systembruker</w:t>
      </w:r>
      <w:proofErr w:type="spellEnd"/>
      <w:r>
        <w:t xml:space="preserve">. Dette er funksjonalitet som vil bli tilgjengelig på en senere tidspunkt. </w:t>
      </w:r>
    </w:p>
    <w:p w14:paraId="0847BC81" w14:textId="77777777" w:rsidR="00875A47" w:rsidRDefault="00875A47" w:rsidP="00875A47"/>
    <w:p w14:paraId="041DDC91" w14:textId="77777777" w:rsidR="002961C7" w:rsidRPr="002961C7" w:rsidRDefault="002961C7" w:rsidP="002961C7">
      <w:pPr>
        <w:rPr>
          <w:b/>
          <w:bCs/>
        </w:rPr>
      </w:pPr>
      <w:proofErr w:type="spellStart"/>
      <w:r w:rsidRPr="002961C7">
        <w:rPr>
          <w:b/>
          <w:bCs/>
        </w:rPr>
        <w:t>Systembruker</w:t>
      </w:r>
      <w:proofErr w:type="spellEnd"/>
      <w:r w:rsidRPr="002961C7">
        <w:rPr>
          <w:b/>
          <w:bCs/>
        </w:rPr>
        <w:t xml:space="preserve"> for egen virksomhet </w:t>
      </w:r>
    </w:p>
    <w:p w14:paraId="7BDAD1F4" w14:textId="7F2F8756" w:rsidR="002961C7" w:rsidRDefault="002961C7" w:rsidP="002961C7">
      <w:r>
        <w:t xml:space="preserve">Vi har nå klargjort for </w:t>
      </w:r>
      <w:proofErr w:type="spellStart"/>
      <w:r>
        <w:t>systembruker</w:t>
      </w:r>
      <w:proofErr w:type="spellEnd"/>
      <w:r>
        <w:t xml:space="preserve"> for egen virksomhet i Maestro årsoppgjør. </w:t>
      </w:r>
    </w:p>
    <w:p w14:paraId="0DF7E3D8" w14:textId="06AC4928" w:rsidR="002961C7" w:rsidRDefault="002961C7" w:rsidP="002961C7">
      <w:r>
        <w:t xml:space="preserve">Virksomheten som eier </w:t>
      </w:r>
      <w:proofErr w:type="gramStart"/>
      <w:r>
        <w:t>dataene</w:t>
      </w:r>
      <w:proofErr w:type="gramEnd"/>
      <w:r>
        <w:t xml:space="preserve"> vil ved bruk av denne typen </w:t>
      </w:r>
      <w:proofErr w:type="spellStart"/>
      <w:r>
        <w:t>systembruker</w:t>
      </w:r>
      <w:proofErr w:type="spellEnd"/>
      <w:r>
        <w:t xml:space="preserve"> ha størst mulig oversikt og kontroll over hvem som har tilgang til dem. Når systembrukeren opprettes direkte av virksomheten, er tilgangen synlig i </w:t>
      </w:r>
      <w:proofErr w:type="spellStart"/>
      <w:r>
        <w:t>Altinn</w:t>
      </w:r>
      <w:proofErr w:type="spellEnd"/>
      <w:r>
        <w:t xml:space="preserve"> og kan administreres av virksomheten selv. </w:t>
      </w:r>
    </w:p>
    <w:p w14:paraId="3474A85E" w14:textId="198988A1" w:rsidR="002961C7" w:rsidRDefault="002961C7" w:rsidP="002961C7">
      <w:r>
        <w:t xml:space="preserve">En </w:t>
      </w:r>
      <w:proofErr w:type="spellStart"/>
      <w:r>
        <w:t>systembruker</w:t>
      </w:r>
      <w:proofErr w:type="spellEnd"/>
      <w:r>
        <w:t xml:space="preserve"> for egen virksomheten kan brukes av virksomheten selv, samt revisor og regnskapsfører. Den fungerer altså uavhengig av hvem som er selskapets revisor eller regnskapsfører. Dersom virksomheten bytter rådgiver, påvirker det ikke oppsettet. </w:t>
      </w:r>
    </w:p>
    <w:p w14:paraId="16B46906" w14:textId="650FEC9F" w:rsidR="002961C7" w:rsidRDefault="002961C7" w:rsidP="002961C7">
      <w:r>
        <w:t xml:space="preserve">Opprettelsen skjer i Maestro Varde. Etter pålogging med ID-porten vil virksomheten få oversikt over systembrukere på sine selskap, og kan opprette manglende systembrukere. Deretter kan den brukes i all Maestro-programvare. </w:t>
      </w:r>
    </w:p>
    <w:p w14:paraId="222DBA29" w14:textId="77777777" w:rsidR="002961C7" w:rsidRDefault="002961C7" w:rsidP="002961C7"/>
    <w:p w14:paraId="7C9A68B6" w14:textId="411ABEE6" w:rsidR="002961C7" w:rsidRPr="002961C7" w:rsidRDefault="002961C7" w:rsidP="002961C7">
      <w:pPr>
        <w:rPr>
          <w:b/>
          <w:bCs/>
        </w:rPr>
      </w:pPr>
      <w:proofErr w:type="spellStart"/>
      <w:r w:rsidRPr="002961C7">
        <w:rPr>
          <w:b/>
          <w:bCs/>
        </w:rPr>
        <w:t>Systembruker</w:t>
      </w:r>
      <w:proofErr w:type="spellEnd"/>
      <w:r w:rsidRPr="002961C7">
        <w:rPr>
          <w:b/>
          <w:bCs/>
        </w:rPr>
        <w:t xml:space="preserve"> for klienter til virksomheten </w:t>
      </w:r>
    </w:p>
    <w:p w14:paraId="5FF12839" w14:textId="7805F765" w:rsidR="002961C7" w:rsidRDefault="79FE8E74" w:rsidP="002961C7">
      <w:r>
        <w:t xml:space="preserve">Vi jobber med en løsning for </w:t>
      </w:r>
      <w:proofErr w:type="spellStart"/>
      <w:r>
        <w:t>systembruker</w:t>
      </w:r>
      <w:proofErr w:type="spellEnd"/>
      <w:r>
        <w:t xml:space="preserve"> for klient</w:t>
      </w:r>
      <w:r w:rsidR="5D03F83C">
        <w:t xml:space="preserve">, dette vil bli lansert i løpet av uke 27. </w:t>
      </w:r>
    </w:p>
    <w:p w14:paraId="58208BB1" w14:textId="68BF4B1B" w:rsidR="002961C7" w:rsidRDefault="002961C7" w:rsidP="002961C7">
      <w:r>
        <w:t xml:space="preserve">Regnskapsførere og revisorer kan </w:t>
      </w:r>
      <w:r w:rsidR="0051094E">
        <w:t xml:space="preserve">likevel allerede nå </w:t>
      </w:r>
      <w:r>
        <w:t xml:space="preserve">bruke systembrukeren som er laget for virksomheten, og for mange vil det være å foretrekke. </w:t>
      </w:r>
    </w:p>
    <w:p w14:paraId="4FF99C37" w14:textId="0ED690EE" w:rsidR="002961C7" w:rsidRDefault="79FE8E74" w:rsidP="002961C7">
      <w:r>
        <w:t xml:space="preserve">For regnskapsførere og revisorer må administrator i byrået opprette en </w:t>
      </w:r>
      <w:proofErr w:type="spellStart"/>
      <w:r>
        <w:t>systembruker</w:t>
      </w:r>
      <w:proofErr w:type="spellEnd"/>
      <w:r>
        <w:t xml:space="preserve">, og knytte klienter til denne løsningen. Dette blir ikke synlig for klienten i </w:t>
      </w:r>
      <w:proofErr w:type="spellStart"/>
      <w:r>
        <w:t>Altinn</w:t>
      </w:r>
      <w:proofErr w:type="spellEnd"/>
      <w:r>
        <w:t>. Ulike byråer kan ha systembrukere mot de samme klientene. Vi sørge</w:t>
      </w:r>
      <w:r w:rsidR="5D03F83C">
        <w:t>r</w:t>
      </w:r>
      <w:r>
        <w:t xml:space="preserve"> for at systembrukeren man tar i bruk er den riktige. </w:t>
      </w:r>
    </w:p>
    <w:p w14:paraId="7D16BAF1" w14:textId="6287282E" w:rsidR="002961C7" w:rsidRDefault="79FE8E74" w:rsidP="002961C7">
      <w:r>
        <w:t xml:space="preserve">Administrator oppretter én </w:t>
      </w:r>
      <w:proofErr w:type="spellStart"/>
      <w:r>
        <w:t>systembruker</w:t>
      </w:r>
      <w:proofErr w:type="spellEnd"/>
      <w:r>
        <w:t xml:space="preserve"> pr. </w:t>
      </w:r>
      <w:r w:rsidR="71E4D84B">
        <w:t>lisens</w:t>
      </w:r>
      <w:r>
        <w:t xml:space="preserve"> i innstillingene i Maestro </w:t>
      </w:r>
      <w:r w:rsidR="72B81CE5">
        <w:t xml:space="preserve">årsoppgjør eller i kontoinnstillingene i </w:t>
      </w:r>
      <w:r>
        <w:t xml:space="preserve">sky, og </w:t>
      </w:r>
      <w:r w:rsidR="5D03F83C">
        <w:t xml:space="preserve">delegerer deretter klienter via </w:t>
      </w:r>
      <w:proofErr w:type="spellStart"/>
      <w:r w:rsidR="5D03F83C">
        <w:t>Altinn</w:t>
      </w:r>
      <w:proofErr w:type="spellEnd"/>
      <w:r>
        <w:t xml:space="preserve">. Deretter kan systembrukeren brukes i </w:t>
      </w:r>
      <w:r w:rsidR="7E19C683">
        <w:t>all Maestro-programvare</w:t>
      </w:r>
      <w:r>
        <w:t xml:space="preserve">. </w:t>
      </w:r>
    </w:p>
    <w:p w14:paraId="0A065609" w14:textId="77777777" w:rsidR="002961C7" w:rsidRDefault="002961C7" w:rsidP="002961C7">
      <w:r>
        <w:t xml:space="preserve">Administrator kan når som helst oppdatere klientlisten som er knyttet til systembrukeren, og det må gjøres hver gang det kommer nye klienter. </w:t>
      </w:r>
    </w:p>
    <w:p w14:paraId="2B551ACB" w14:textId="77777777" w:rsidR="002961C7" w:rsidRDefault="002961C7" w:rsidP="00875A47"/>
    <w:p w14:paraId="4D9B78C3" w14:textId="77777777" w:rsidR="009A5D5A" w:rsidRDefault="009A5D5A" w:rsidP="002961C7">
      <w:pPr>
        <w:rPr>
          <w:b/>
          <w:bCs/>
        </w:rPr>
      </w:pPr>
    </w:p>
    <w:p w14:paraId="1E44C733" w14:textId="12908719" w:rsidR="002961C7" w:rsidRPr="002961C7" w:rsidRDefault="002961C7" w:rsidP="002961C7">
      <w:r w:rsidRPr="002961C7">
        <w:rPr>
          <w:b/>
          <w:bCs/>
        </w:rPr>
        <w:lastRenderedPageBreak/>
        <w:t>Teknologi må gi kontroll – ikke bare effektivitet</w:t>
      </w:r>
      <w:r w:rsidRPr="002961C7">
        <w:t> </w:t>
      </w:r>
    </w:p>
    <w:p w14:paraId="4F9ABBE1" w14:textId="0C6BE562" w:rsidR="002961C7" w:rsidRPr="002961C7" w:rsidRDefault="002961C7" w:rsidP="002961C7">
      <w:proofErr w:type="spellStart"/>
      <w:r w:rsidRPr="002961C7">
        <w:t>Systembruker</w:t>
      </w:r>
      <w:proofErr w:type="spellEnd"/>
      <w:r w:rsidRPr="002961C7">
        <w:t xml:space="preserve"> er en endring av samspillet mellom næringslivet og offentlige tjenester. Løsningen åpner for mer automatiserte prosesser uten </w:t>
      </w:r>
      <w:r w:rsidR="0051094E">
        <w:t xml:space="preserve">personlig </w:t>
      </w:r>
      <w:r w:rsidRPr="002961C7">
        <w:t>innlogging. Når tilgangen flyttes fra mennesker til systemer, blir spørsmålet om kontroll enda viktigere. </w:t>
      </w:r>
    </w:p>
    <w:p w14:paraId="7E268418" w14:textId="4C5C909C" w:rsidR="002961C7" w:rsidRPr="002961C7" w:rsidRDefault="002961C7" w:rsidP="002961C7">
      <w:r w:rsidRPr="002961C7">
        <w:t xml:space="preserve">For oss har målet vært å finne en balanse mellom effektivitet, sikkerhet og virksomhetenes behov for oversikt over egne data. Derfor har vi </w:t>
      </w:r>
      <w:r w:rsidR="0051094E">
        <w:t>prioritert utviklingen av</w:t>
      </w:r>
      <w:r w:rsidRPr="002961C7">
        <w:t xml:space="preserve"> en modell der virksomheten i hovedsak selv eier og kontrollerer systemtilgangen, samtidig som vi åpner for klientløsningen</w:t>
      </w:r>
      <w:r w:rsidR="0051094E">
        <w:t xml:space="preserve"> innen kort tid</w:t>
      </w:r>
      <w:r w:rsidRPr="002961C7">
        <w:t>. Uansett løsning verifiserer vi at personen som bruker systemet faktisk har rett til å se informasjonen</w:t>
      </w:r>
      <w:r w:rsidR="0051094E">
        <w:t xml:space="preserve"> via vårt ekstra sikkerhetslag</w:t>
      </w:r>
      <w:r w:rsidRPr="002961C7">
        <w:t>. </w:t>
      </w:r>
    </w:p>
    <w:p w14:paraId="390F06FD" w14:textId="16248BCA" w:rsidR="006C3DEA" w:rsidRDefault="002961C7" w:rsidP="00DC7684">
      <w:r w:rsidRPr="002961C7">
        <w:t>Teknologi skal gjøre hverdagen enklere – uten at virksomheten mister kontrollen over sine egne data.</w:t>
      </w:r>
    </w:p>
    <w:p w14:paraId="250C1922" w14:textId="77777777" w:rsidR="00DC7684" w:rsidRPr="00D7020B" w:rsidRDefault="00DC7684" w:rsidP="00D7020B"/>
    <w:p w14:paraId="3EBE5EEE" w14:textId="25F3D9FF" w:rsidR="00D7020B" w:rsidRPr="00246D0F" w:rsidRDefault="44D0823E" w:rsidP="7F2E628E">
      <w:pPr>
        <w:rPr>
          <w:rFonts w:ascii="Aptos" w:eastAsia="Aptos" w:hAnsi="Aptos" w:cs="Aptos"/>
          <w:color w:val="000000" w:themeColor="text1"/>
        </w:rPr>
      </w:pPr>
      <w:r w:rsidRPr="7F2E628E">
        <w:rPr>
          <w:rFonts w:ascii="Aptos" w:eastAsia="Aptos" w:hAnsi="Aptos" w:cs="Aptos"/>
          <w:b/>
          <w:bCs/>
          <w:color w:val="000000" w:themeColor="text1"/>
        </w:rPr>
        <w:t>Oppsummering</w:t>
      </w:r>
    </w:p>
    <w:p w14:paraId="6E6642A1" w14:textId="685FE7F4" w:rsidR="00D7020B" w:rsidRPr="00246D0F" w:rsidRDefault="7815FAE4" w:rsidP="2E453E18">
      <w:pPr>
        <w:rPr>
          <w:rFonts w:ascii="Aptos" w:eastAsia="Aptos" w:hAnsi="Aptos" w:cs="Aptos"/>
          <w:color w:val="000000" w:themeColor="text1"/>
        </w:rPr>
      </w:pPr>
      <w:proofErr w:type="spellStart"/>
      <w:r w:rsidRPr="2E453E18">
        <w:rPr>
          <w:rFonts w:ascii="Aptos" w:eastAsia="Aptos" w:hAnsi="Aptos" w:cs="Aptos"/>
          <w:color w:val="000000" w:themeColor="text1"/>
        </w:rPr>
        <w:t>Systembruker</w:t>
      </w:r>
      <w:proofErr w:type="spellEnd"/>
      <w:r w:rsidRPr="2E453E18">
        <w:rPr>
          <w:rFonts w:ascii="Aptos" w:eastAsia="Aptos" w:hAnsi="Aptos" w:cs="Aptos"/>
          <w:color w:val="000000" w:themeColor="text1"/>
        </w:rPr>
        <w:t xml:space="preserve"> for egen virksomhet kan benyttes både av virksomheten selv, og av revisor eller regnskapsfører. Systembrukeren må opprettes av virksomheten selv via Maestro Varde, og </w:t>
      </w:r>
      <w:r w:rsidR="1F6DF9B5" w:rsidRPr="2E453E18">
        <w:rPr>
          <w:rFonts w:ascii="Aptos" w:eastAsia="Aptos" w:hAnsi="Aptos" w:cs="Aptos"/>
          <w:color w:val="000000" w:themeColor="text1"/>
        </w:rPr>
        <w:t xml:space="preserve">bruk av denne i </w:t>
      </w:r>
      <w:r w:rsidRPr="2E453E18">
        <w:rPr>
          <w:rFonts w:ascii="Aptos" w:eastAsia="Aptos" w:hAnsi="Aptos" w:cs="Aptos"/>
          <w:color w:val="000000" w:themeColor="text1"/>
        </w:rPr>
        <w:t xml:space="preserve">Maestro årsoppgjør er allerede klargjort for dette nå. </w:t>
      </w:r>
    </w:p>
    <w:p w14:paraId="290169D0" w14:textId="46305533" w:rsidR="00D7020B" w:rsidRPr="00246D0F" w:rsidRDefault="7815FAE4" w:rsidP="2E453E18">
      <w:pPr>
        <w:rPr>
          <w:rFonts w:ascii="Aptos" w:eastAsia="Aptos" w:hAnsi="Aptos" w:cs="Aptos"/>
          <w:color w:val="000000" w:themeColor="text1"/>
        </w:rPr>
      </w:pPr>
      <w:proofErr w:type="spellStart"/>
      <w:r w:rsidRPr="2E453E18">
        <w:rPr>
          <w:rFonts w:ascii="Aptos" w:eastAsia="Aptos" w:hAnsi="Aptos" w:cs="Aptos"/>
          <w:color w:val="000000" w:themeColor="text1"/>
        </w:rPr>
        <w:t>Systembruker</w:t>
      </w:r>
      <w:proofErr w:type="spellEnd"/>
      <w:r w:rsidRPr="2E453E18">
        <w:rPr>
          <w:rFonts w:ascii="Aptos" w:eastAsia="Aptos" w:hAnsi="Aptos" w:cs="Aptos"/>
          <w:color w:val="000000" w:themeColor="text1"/>
        </w:rPr>
        <w:t xml:space="preserve"> til bruk på byråenes klienter kommer i uke 2</w:t>
      </w:r>
      <w:r w:rsidR="1C2A7A83" w:rsidRPr="2E453E18">
        <w:rPr>
          <w:rFonts w:ascii="Aptos" w:eastAsia="Aptos" w:hAnsi="Aptos" w:cs="Aptos"/>
          <w:color w:val="000000" w:themeColor="text1"/>
        </w:rPr>
        <w:t>7</w:t>
      </w:r>
      <w:r w:rsidRPr="2E453E18">
        <w:rPr>
          <w:rFonts w:ascii="Aptos" w:eastAsia="Aptos" w:hAnsi="Aptos" w:cs="Aptos"/>
          <w:color w:val="000000" w:themeColor="text1"/>
        </w:rPr>
        <w:t xml:space="preserve">. Denne må opprettes og administreres av byrået. </w:t>
      </w:r>
    </w:p>
    <w:p w14:paraId="1EE66C3C" w14:textId="0E137007" w:rsidR="00D7020B" w:rsidRPr="00246D0F" w:rsidRDefault="00D7020B" w:rsidP="7F2E628E">
      <w:pPr>
        <w:rPr>
          <w:rFonts w:ascii="Aptos" w:eastAsia="Aptos" w:hAnsi="Aptos" w:cs="Aptos"/>
          <w:color w:val="000000" w:themeColor="text1"/>
        </w:rPr>
      </w:pPr>
    </w:p>
    <w:p w14:paraId="1FCA223B" w14:textId="1A857850" w:rsidR="00D7020B" w:rsidRPr="00246D0F" w:rsidRDefault="44D0823E" w:rsidP="7F2E628E">
      <w:pPr>
        <w:rPr>
          <w:rFonts w:ascii="Aptos" w:eastAsia="Aptos" w:hAnsi="Aptos" w:cs="Aptos"/>
          <w:color w:val="000000" w:themeColor="text1"/>
        </w:rPr>
      </w:pPr>
      <w:r w:rsidRPr="7F2E628E">
        <w:rPr>
          <w:rFonts w:ascii="Aptos" w:eastAsia="Aptos" w:hAnsi="Aptos" w:cs="Aptos"/>
          <w:color w:val="000000" w:themeColor="text1"/>
        </w:rPr>
        <w:t xml:space="preserve">Følgende funksjonalitet er også på vei: </w:t>
      </w:r>
    </w:p>
    <w:p w14:paraId="4C10D2D1" w14:textId="36B235CD" w:rsidR="00D7020B" w:rsidRPr="00246D0F" w:rsidRDefault="44D0823E" w:rsidP="7F2E628E">
      <w:pPr>
        <w:pStyle w:val="Listeavsnitt"/>
        <w:numPr>
          <w:ilvl w:val="0"/>
          <w:numId w:val="4"/>
        </w:numPr>
        <w:rPr>
          <w:rFonts w:ascii="Aptos" w:eastAsia="Aptos" w:hAnsi="Aptos" w:cs="Aptos"/>
          <w:color w:val="000000" w:themeColor="text1"/>
        </w:rPr>
      </w:pPr>
      <w:proofErr w:type="spellStart"/>
      <w:r w:rsidRPr="7F2E628E">
        <w:rPr>
          <w:rFonts w:ascii="Aptos" w:eastAsia="Aptos" w:hAnsi="Aptos" w:cs="Aptos"/>
          <w:color w:val="000000" w:themeColor="text1"/>
        </w:rPr>
        <w:t>Systembruker</w:t>
      </w:r>
      <w:proofErr w:type="spellEnd"/>
      <w:r w:rsidRPr="7F2E628E">
        <w:rPr>
          <w:rFonts w:ascii="Aptos" w:eastAsia="Aptos" w:hAnsi="Aptos" w:cs="Aptos"/>
          <w:color w:val="000000" w:themeColor="text1"/>
        </w:rPr>
        <w:t xml:space="preserve"> i Maestro avstemming</w:t>
      </w:r>
    </w:p>
    <w:p w14:paraId="55607423" w14:textId="33680D0A" w:rsidR="00D7020B" w:rsidRPr="00246D0F" w:rsidRDefault="44D0823E" w:rsidP="7F2E628E">
      <w:pPr>
        <w:pStyle w:val="Listeavsnitt"/>
        <w:numPr>
          <w:ilvl w:val="0"/>
          <w:numId w:val="4"/>
        </w:numPr>
        <w:rPr>
          <w:rFonts w:ascii="Aptos" w:eastAsia="Aptos" w:hAnsi="Aptos" w:cs="Aptos"/>
          <w:color w:val="000000" w:themeColor="text1"/>
        </w:rPr>
      </w:pPr>
      <w:r w:rsidRPr="7F2E628E">
        <w:rPr>
          <w:rFonts w:ascii="Aptos" w:eastAsia="Aptos" w:hAnsi="Aptos" w:cs="Aptos"/>
          <w:color w:val="000000" w:themeColor="text1"/>
        </w:rPr>
        <w:t>Klientgodkjenning eller signering via Maestro Varde</w:t>
      </w:r>
    </w:p>
    <w:p w14:paraId="48203A09" w14:textId="121303AA" w:rsidR="00D7020B" w:rsidRPr="00246D0F" w:rsidRDefault="44D0823E" w:rsidP="7F2E628E">
      <w:pPr>
        <w:pStyle w:val="Listeavsnitt"/>
        <w:numPr>
          <w:ilvl w:val="0"/>
          <w:numId w:val="4"/>
        </w:numPr>
        <w:rPr>
          <w:rFonts w:ascii="Aptos" w:eastAsia="Aptos" w:hAnsi="Aptos" w:cs="Aptos"/>
          <w:color w:val="000000" w:themeColor="text1"/>
        </w:rPr>
      </w:pPr>
      <w:proofErr w:type="spellStart"/>
      <w:r w:rsidRPr="7F2E628E">
        <w:rPr>
          <w:rFonts w:ascii="Aptos" w:eastAsia="Aptos" w:hAnsi="Aptos" w:cs="Aptos"/>
          <w:color w:val="000000" w:themeColor="text1"/>
        </w:rPr>
        <w:t>Systembruker</w:t>
      </w:r>
      <w:proofErr w:type="spellEnd"/>
      <w:r w:rsidRPr="7F2E628E">
        <w:rPr>
          <w:rFonts w:ascii="Aptos" w:eastAsia="Aptos" w:hAnsi="Aptos" w:cs="Aptos"/>
          <w:color w:val="000000" w:themeColor="text1"/>
        </w:rPr>
        <w:t>-oversikt for virksomheten selv i Maestro Varde</w:t>
      </w:r>
    </w:p>
    <w:p w14:paraId="67A60DA3" w14:textId="0921A349" w:rsidR="00D7020B" w:rsidRPr="00246D0F" w:rsidRDefault="00D7020B"/>
    <w:sectPr w:rsidR="00D7020B" w:rsidRPr="00246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03"/>
    <w:multiLevelType w:val="multilevel"/>
    <w:tmpl w:val="C468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51FF7"/>
    <w:multiLevelType w:val="multilevel"/>
    <w:tmpl w:val="1ECC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64CBF"/>
    <w:multiLevelType w:val="multilevel"/>
    <w:tmpl w:val="E116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763F1"/>
    <w:multiLevelType w:val="multilevel"/>
    <w:tmpl w:val="C64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BF60C9"/>
    <w:multiLevelType w:val="multilevel"/>
    <w:tmpl w:val="91C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BDFD6"/>
    <w:multiLevelType w:val="hybridMultilevel"/>
    <w:tmpl w:val="FFFFFFFF"/>
    <w:lvl w:ilvl="0" w:tplc="CDDAA94A">
      <w:start w:val="1"/>
      <w:numFmt w:val="bullet"/>
      <w:lvlText w:val=""/>
      <w:lvlJc w:val="left"/>
      <w:pPr>
        <w:ind w:left="720" w:hanging="360"/>
      </w:pPr>
      <w:rPr>
        <w:rFonts w:ascii="Symbol" w:hAnsi="Symbol" w:hint="default"/>
      </w:rPr>
    </w:lvl>
    <w:lvl w:ilvl="1" w:tplc="ED3A7296">
      <w:start w:val="1"/>
      <w:numFmt w:val="bullet"/>
      <w:lvlText w:val="o"/>
      <w:lvlJc w:val="left"/>
      <w:pPr>
        <w:ind w:left="1440" w:hanging="360"/>
      </w:pPr>
      <w:rPr>
        <w:rFonts w:ascii="Courier New" w:hAnsi="Courier New" w:hint="default"/>
      </w:rPr>
    </w:lvl>
    <w:lvl w:ilvl="2" w:tplc="760055BA">
      <w:start w:val="1"/>
      <w:numFmt w:val="bullet"/>
      <w:lvlText w:val=""/>
      <w:lvlJc w:val="left"/>
      <w:pPr>
        <w:ind w:left="2160" w:hanging="360"/>
      </w:pPr>
      <w:rPr>
        <w:rFonts w:ascii="Wingdings" w:hAnsi="Wingdings" w:hint="default"/>
      </w:rPr>
    </w:lvl>
    <w:lvl w:ilvl="3" w:tplc="42B81C6E">
      <w:start w:val="1"/>
      <w:numFmt w:val="bullet"/>
      <w:lvlText w:val=""/>
      <w:lvlJc w:val="left"/>
      <w:pPr>
        <w:ind w:left="2880" w:hanging="360"/>
      </w:pPr>
      <w:rPr>
        <w:rFonts w:ascii="Symbol" w:hAnsi="Symbol" w:hint="default"/>
      </w:rPr>
    </w:lvl>
    <w:lvl w:ilvl="4" w:tplc="054C9546">
      <w:start w:val="1"/>
      <w:numFmt w:val="bullet"/>
      <w:lvlText w:val="o"/>
      <w:lvlJc w:val="left"/>
      <w:pPr>
        <w:ind w:left="3600" w:hanging="360"/>
      </w:pPr>
      <w:rPr>
        <w:rFonts w:ascii="Courier New" w:hAnsi="Courier New" w:hint="default"/>
      </w:rPr>
    </w:lvl>
    <w:lvl w:ilvl="5" w:tplc="311EA32E">
      <w:start w:val="1"/>
      <w:numFmt w:val="bullet"/>
      <w:lvlText w:val=""/>
      <w:lvlJc w:val="left"/>
      <w:pPr>
        <w:ind w:left="4320" w:hanging="360"/>
      </w:pPr>
      <w:rPr>
        <w:rFonts w:ascii="Wingdings" w:hAnsi="Wingdings" w:hint="default"/>
      </w:rPr>
    </w:lvl>
    <w:lvl w:ilvl="6" w:tplc="BFF49000">
      <w:start w:val="1"/>
      <w:numFmt w:val="bullet"/>
      <w:lvlText w:val=""/>
      <w:lvlJc w:val="left"/>
      <w:pPr>
        <w:ind w:left="5040" w:hanging="360"/>
      </w:pPr>
      <w:rPr>
        <w:rFonts w:ascii="Symbol" w:hAnsi="Symbol" w:hint="default"/>
      </w:rPr>
    </w:lvl>
    <w:lvl w:ilvl="7" w:tplc="EE164294">
      <w:start w:val="1"/>
      <w:numFmt w:val="bullet"/>
      <w:lvlText w:val="o"/>
      <w:lvlJc w:val="left"/>
      <w:pPr>
        <w:ind w:left="5760" w:hanging="360"/>
      </w:pPr>
      <w:rPr>
        <w:rFonts w:ascii="Courier New" w:hAnsi="Courier New" w:hint="default"/>
      </w:rPr>
    </w:lvl>
    <w:lvl w:ilvl="8" w:tplc="9C5AD718">
      <w:start w:val="1"/>
      <w:numFmt w:val="bullet"/>
      <w:lvlText w:val=""/>
      <w:lvlJc w:val="left"/>
      <w:pPr>
        <w:ind w:left="6480" w:hanging="360"/>
      </w:pPr>
      <w:rPr>
        <w:rFonts w:ascii="Wingdings" w:hAnsi="Wingdings" w:hint="default"/>
      </w:rPr>
    </w:lvl>
  </w:abstractNum>
  <w:abstractNum w:abstractNumId="6" w15:restartNumberingAfterBreak="0">
    <w:nsid w:val="48EC598D"/>
    <w:multiLevelType w:val="multilevel"/>
    <w:tmpl w:val="72B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9056D0"/>
    <w:multiLevelType w:val="multilevel"/>
    <w:tmpl w:val="4DB2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841BEC"/>
    <w:multiLevelType w:val="multilevel"/>
    <w:tmpl w:val="A68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B023B5"/>
    <w:multiLevelType w:val="multilevel"/>
    <w:tmpl w:val="034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7E65A1"/>
    <w:multiLevelType w:val="multilevel"/>
    <w:tmpl w:val="261A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82323"/>
    <w:multiLevelType w:val="multilevel"/>
    <w:tmpl w:val="7DF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760FA9"/>
    <w:multiLevelType w:val="multilevel"/>
    <w:tmpl w:val="FE5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757346">
    <w:abstractNumId w:val="8"/>
  </w:num>
  <w:num w:numId="2" w16cid:durableId="128517683">
    <w:abstractNumId w:val="10"/>
  </w:num>
  <w:num w:numId="3" w16cid:durableId="1333265700">
    <w:abstractNumId w:val="0"/>
  </w:num>
  <w:num w:numId="4" w16cid:durableId="1470904382">
    <w:abstractNumId w:val="5"/>
  </w:num>
  <w:num w:numId="5" w16cid:durableId="1488789929">
    <w:abstractNumId w:val="6"/>
  </w:num>
  <w:num w:numId="6" w16cid:durableId="1868832249">
    <w:abstractNumId w:val="3"/>
  </w:num>
  <w:num w:numId="7" w16cid:durableId="1956255162">
    <w:abstractNumId w:val="12"/>
  </w:num>
  <w:num w:numId="8" w16cid:durableId="2059040192">
    <w:abstractNumId w:val="2"/>
  </w:num>
  <w:num w:numId="9" w16cid:durableId="2106267744">
    <w:abstractNumId w:val="4"/>
  </w:num>
  <w:num w:numId="10" w16cid:durableId="35355231">
    <w:abstractNumId w:val="1"/>
  </w:num>
  <w:num w:numId="11" w16cid:durableId="368142996">
    <w:abstractNumId w:val="9"/>
  </w:num>
  <w:num w:numId="12" w16cid:durableId="67387207">
    <w:abstractNumId w:val="11"/>
  </w:num>
  <w:num w:numId="13" w16cid:durableId="9650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F"/>
    <w:rsid w:val="00246D0F"/>
    <w:rsid w:val="00291221"/>
    <w:rsid w:val="002961C7"/>
    <w:rsid w:val="00375A45"/>
    <w:rsid w:val="003A8F82"/>
    <w:rsid w:val="003D41FD"/>
    <w:rsid w:val="004D03F4"/>
    <w:rsid w:val="004E4889"/>
    <w:rsid w:val="0051094E"/>
    <w:rsid w:val="006C3DEA"/>
    <w:rsid w:val="00875A47"/>
    <w:rsid w:val="009A5D5A"/>
    <w:rsid w:val="009C4525"/>
    <w:rsid w:val="00A74A33"/>
    <w:rsid w:val="00B64852"/>
    <w:rsid w:val="00D13226"/>
    <w:rsid w:val="00D7020B"/>
    <w:rsid w:val="00DA4E2A"/>
    <w:rsid w:val="00DC2C95"/>
    <w:rsid w:val="00DC7684"/>
    <w:rsid w:val="0C0D1530"/>
    <w:rsid w:val="0D0E0494"/>
    <w:rsid w:val="10EDFB2E"/>
    <w:rsid w:val="11A9044D"/>
    <w:rsid w:val="1A9CF68B"/>
    <w:rsid w:val="1C2A7A83"/>
    <w:rsid w:val="1F6DF9B5"/>
    <w:rsid w:val="24257C58"/>
    <w:rsid w:val="29DF839C"/>
    <w:rsid w:val="2D815C54"/>
    <w:rsid w:val="2E453E18"/>
    <w:rsid w:val="2EAD2B23"/>
    <w:rsid w:val="39028D30"/>
    <w:rsid w:val="3A0A7737"/>
    <w:rsid w:val="3EB77D3D"/>
    <w:rsid w:val="44D0823E"/>
    <w:rsid w:val="4633F3A3"/>
    <w:rsid w:val="4A55AF93"/>
    <w:rsid w:val="4E9B19DF"/>
    <w:rsid w:val="5223FDA6"/>
    <w:rsid w:val="5D03F83C"/>
    <w:rsid w:val="5ED7BEBF"/>
    <w:rsid w:val="6D231143"/>
    <w:rsid w:val="712023DD"/>
    <w:rsid w:val="71E4D84B"/>
    <w:rsid w:val="72B81CE5"/>
    <w:rsid w:val="7365A138"/>
    <w:rsid w:val="7815FAE4"/>
    <w:rsid w:val="79FE8E74"/>
    <w:rsid w:val="7E19C683"/>
    <w:rsid w:val="7E1E0BE5"/>
    <w:rsid w:val="7F2E62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CC54"/>
  <w15:chartTrackingRefBased/>
  <w15:docId w15:val="{F539234C-D78A-4568-8603-17A19BF7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4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6D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6D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6D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6D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6D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6D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6D0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6D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46D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46D0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46D0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46D0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46D0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46D0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46D0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46D0F"/>
    <w:rPr>
      <w:rFonts w:eastAsiaTheme="majorEastAsia" w:cstheme="majorBidi"/>
      <w:color w:val="272727" w:themeColor="text1" w:themeTint="D8"/>
    </w:rPr>
  </w:style>
  <w:style w:type="paragraph" w:styleId="Tittel">
    <w:name w:val="Title"/>
    <w:basedOn w:val="Normal"/>
    <w:next w:val="Normal"/>
    <w:link w:val="TittelTegn"/>
    <w:uiPriority w:val="10"/>
    <w:qFormat/>
    <w:rsid w:val="0024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46D0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46D0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46D0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46D0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46D0F"/>
    <w:rPr>
      <w:i/>
      <w:iCs/>
      <w:color w:val="404040" w:themeColor="text1" w:themeTint="BF"/>
    </w:rPr>
  </w:style>
  <w:style w:type="paragraph" w:styleId="Listeavsnitt">
    <w:name w:val="List Paragraph"/>
    <w:basedOn w:val="Normal"/>
    <w:uiPriority w:val="34"/>
    <w:qFormat/>
    <w:rsid w:val="00246D0F"/>
    <w:pPr>
      <w:ind w:left="720"/>
      <w:contextualSpacing/>
    </w:pPr>
  </w:style>
  <w:style w:type="character" w:styleId="Sterkutheving">
    <w:name w:val="Intense Emphasis"/>
    <w:basedOn w:val="Standardskriftforavsnitt"/>
    <w:uiPriority w:val="21"/>
    <w:qFormat/>
    <w:rsid w:val="00246D0F"/>
    <w:rPr>
      <w:i/>
      <w:iCs/>
      <w:color w:val="0F4761" w:themeColor="accent1" w:themeShade="BF"/>
    </w:rPr>
  </w:style>
  <w:style w:type="paragraph" w:styleId="Sterktsitat">
    <w:name w:val="Intense Quote"/>
    <w:basedOn w:val="Normal"/>
    <w:next w:val="Normal"/>
    <w:link w:val="SterktsitatTegn"/>
    <w:uiPriority w:val="30"/>
    <w:qFormat/>
    <w:rsid w:val="0024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46D0F"/>
    <w:rPr>
      <w:i/>
      <w:iCs/>
      <w:color w:val="0F4761" w:themeColor="accent1" w:themeShade="BF"/>
    </w:rPr>
  </w:style>
  <w:style w:type="character" w:styleId="Sterkreferanse">
    <w:name w:val="Intense Reference"/>
    <w:basedOn w:val="Standardskriftforavsnitt"/>
    <w:uiPriority w:val="32"/>
    <w:qFormat/>
    <w:rsid w:val="00246D0F"/>
    <w:rPr>
      <w:b/>
      <w:bCs/>
      <w:smallCaps/>
      <w:color w:val="0F4761" w:themeColor="accent1" w:themeShade="BF"/>
      <w:spacing w:val="5"/>
    </w:rPr>
  </w:style>
  <w:style w:type="character" w:styleId="Hyperkobling">
    <w:name w:val="Hyperlink"/>
    <w:basedOn w:val="Standardskriftforavsnitt"/>
    <w:uiPriority w:val="99"/>
    <w:unhideWhenUsed/>
    <w:rsid w:val="00A74A33"/>
    <w:rPr>
      <w:color w:val="467886" w:themeColor="hyperlink"/>
      <w:u w:val="single"/>
    </w:rPr>
  </w:style>
  <w:style w:type="character" w:styleId="Ulstomtale">
    <w:name w:val="Unresolved Mention"/>
    <w:basedOn w:val="Standardskriftforavsnitt"/>
    <w:uiPriority w:val="99"/>
    <w:semiHidden/>
    <w:unhideWhenUsed/>
    <w:rsid w:val="00A74A33"/>
    <w:rPr>
      <w:color w:val="605E5C"/>
      <w:shd w:val="clear" w:color="auto" w:fill="E1DFDD"/>
    </w:rPr>
  </w:style>
  <w:style w:type="character" w:styleId="Merknadsreferanse">
    <w:name w:val="annotation reference"/>
    <w:basedOn w:val="Standardskriftforavsnitt"/>
    <w:uiPriority w:val="99"/>
    <w:semiHidden/>
    <w:unhideWhenUsed/>
    <w:rsid w:val="0051094E"/>
    <w:rPr>
      <w:sz w:val="16"/>
      <w:szCs w:val="16"/>
    </w:rPr>
  </w:style>
  <w:style w:type="paragraph" w:styleId="Merknadstekst">
    <w:name w:val="annotation text"/>
    <w:basedOn w:val="Normal"/>
    <w:link w:val="MerknadstekstTegn"/>
    <w:uiPriority w:val="99"/>
    <w:unhideWhenUsed/>
    <w:rsid w:val="0051094E"/>
    <w:pPr>
      <w:spacing w:line="240" w:lineRule="auto"/>
    </w:pPr>
    <w:rPr>
      <w:sz w:val="20"/>
      <w:szCs w:val="20"/>
    </w:rPr>
  </w:style>
  <w:style w:type="character" w:customStyle="1" w:styleId="MerknadstekstTegn">
    <w:name w:val="Merknadstekst Tegn"/>
    <w:basedOn w:val="Standardskriftforavsnitt"/>
    <w:link w:val="Merknadstekst"/>
    <w:uiPriority w:val="99"/>
    <w:rsid w:val="0051094E"/>
    <w:rPr>
      <w:sz w:val="20"/>
      <w:szCs w:val="20"/>
    </w:rPr>
  </w:style>
  <w:style w:type="paragraph" w:styleId="Kommentaremne">
    <w:name w:val="annotation subject"/>
    <w:basedOn w:val="Merknadstekst"/>
    <w:next w:val="Merknadstekst"/>
    <w:link w:val="KommentaremneTegn"/>
    <w:uiPriority w:val="99"/>
    <w:semiHidden/>
    <w:unhideWhenUsed/>
    <w:rsid w:val="0051094E"/>
    <w:rPr>
      <w:b/>
      <w:bCs/>
    </w:rPr>
  </w:style>
  <w:style w:type="character" w:customStyle="1" w:styleId="KommentaremneTegn">
    <w:name w:val="Kommentaremne Tegn"/>
    <w:basedOn w:val="MerknadstekstTegn"/>
    <w:link w:val="Kommentaremne"/>
    <w:uiPriority w:val="99"/>
    <w:semiHidden/>
    <w:rsid w:val="005109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estrovarde.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1533</Words>
  <Characters>8129</Characters>
  <Application>Microsoft Office Word</Application>
  <DocSecurity>0</DocSecurity>
  <Lines>67</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Jensen</dc:creator>
  <cp:keywords/>
  <dc:description/>
  <cp:lastModifiedBy>Viet Nguyen</cp:lastModifiedBy>
  <cp:revision>2</cp:revision>
  <dcterms:created xsi:type="dcterms:W3CDTF">2026-06-26T12:36:00Z</dcterms:created>
  <dcterms:modified xsi:type="dcterms:W3CDTF">2026-06-26T12:36:00Z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8a03d-a87c-4a51-a6bc-2d520f039331_Enabled">
    <vt:lpwstr>true</vt:lpwstr>
  </property>
  <property fmtid="{D5CDD505-2E9C-101B-9397-08002B2CF9AE}" pid="3" name="MSIP_Label_3838a03d-a87c-4a51-a6bc-2d520f039331_SetDate">
    <vt:lpwstr>2026-06-22T09:00:27Z</vt:lpwstr>
  </property>
  <property fmtid="{D5CDD505-2E9C-101B-9397-08002B2CF9AE}" pid="4" name="MSIP_Label_3838a03d-a87c-4a51-a6bc-2d520f039331_Method">
    <vt:lpwstr>Standard</vt:lpwstr>
  </property>
  <property fmtid="{D5CDD505-2E9C-101B-9397-08002B2CF9AE}" pid="5" name="MSIP_Label_3838a03d-a87c-4a51-a6bc-2d520f039331_Name">
    <vt:lpwstr>Public</vt:lpwstr>
  </property>
  <property fmtid="{D5CDD505-2E9C-101B-9397-08002B2CF9AE}" pid="6" name="MSIP_Label_3838a03d-a87c-4a51-a6bc-2d520f039331_SiteId">
    <vt:lpwstr>0123efc6-bc26-4b1d-ac53-6dd17b2f8e7e</vt:lpwstr>
  </property>
  <property fmtid="{D5CDD505-2E9C-101B-9397-08002B2CF9AE}" pid="7" name="MSIP_Label_3838a03d-a87c-4a51-a6bc-2d520f039331_ActionId">
    <vt:lpwstr>39ae6d8b-de70-4cc3-baf7-24556e1782c5</vt:lpwstr>
  </property>
  <property fmtid="{D5CDD505-2E9C-101B-9397-08002B2CF9AE}" pid="8" name="MSIP_Label_3838a03d-a87c-4a51-a6bc-2d520f039331_ContentBits">
    <vt:lpwstr>0</vt:lpwstr>
  </property>
  <property fmtid="{D5CDD505-2E9C-101B-9397-08002B2CF9AE}" pid="9" name="MSIP_Label_3838a03d-a87c-4a51-a6bc-2d520f039331_Tag">
    <vt:lpwstr>10, 3, 0, 1</vt:lpwstr>
  </property>
</Properties>
</file>